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spacing w:after="180" w:line="276" w:lineRule="auto"/>
        <w:ind w:firstLine="567"/>
        <w:jc w:val="right"/>
        <w:rPr>
          <w:b w:val="1"/>
          <w:bCs w:val="1"/>
          <w:caps w:val="0"/>
          <w:smallCaps w:val="0"/>
          <w:strike w:val="0"/>
          <w:dstrike w:val="0"/>
          <w:outline w:val="0"/>
          <w:color w:val="002060"/>
          <w:spacing w:val="0"/>
          <w:kern w:val="0"/>
          <w:position w:val="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206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2060"/>
          <w:spacing w:val="0"/>
          <w:kern w:val="0"/>
          <w:position w:val="0"/>
          <w:u w:val="none" w:color="00206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2060"/>
            </w14:solidFill>
          </w14:textFill>
        </w:rPr>
        <w:t xml:space="preserve">Приложение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2060"/>
          <w:spacing w:val="0"/>
          <w:kern w:val="0"/>
          <w:position w:val="0"/>
          <w:u w:val="none" w:color="00206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2060"/>
            </w14:solidFill>
          </w14:textFill>
        </w:rPr>
        <w:t>1</w:t>
      </w:r>
    </w:p>
    <w:p>
      <w:pPr>
        <w:pStyle w:val="Основной текст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spacing w:after="180" w:line="276" w:lineRule="auto"/>
        <w:ind w:firstLine="567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2060"/>
          <w:spacing w:val="0"/>
          <w:kern w:val="0"/>
          <w:position w:val="0"/>
          <w:sz w:val="32"/>
          <w:szCs w:val="32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206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2060"/>
          <w:spacing w:val="0"/>
          <w:kern w:val="0"/>
          <w:position w:val="0"/>
          <w:sz w:val="32"/>
          <w:szCs w:val="32"/>
          <w:u w:val="none" w:color="00206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2060"/>
            </w14:solidFill>
          </w14:textFill>
        </w:rPr>
        <w:t>З А Я В К А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на участие в работе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Международного симпозиума имени Николая Дикова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10198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395"/>
        <w:gridCol w:w="5803"/>
      </w:tblGrid>
      <w:tr>
        <w:tblPrEx>
          <w:shd w:val="clear" w:color="auto" w:fill="cadfff"/>
        </w:tblPrEx>
        <w:trPr>
          <w:trHeight w:val="350" w:hRule="atLeast"/>
        </w:trPr>
        <w:tc>
          <w:tcPr>
            <w:tcW w:type="dxa" w:w="43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сновной текст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00" w:after="100" w:line="360" w:lineRule="auto"/>
            </w:pP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Фамилия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Имя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Отчество</w:t>
            </w:r>
          </w:p>
        </w:tc>
        <w:tc>
          <w:tcPr>
            <w:tcW w:type="dxa" w:w="58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50" w:hRule="atLeast"/>
        </w:trPr>
        <w:tc>
          <w:tcPr>
            <w:tcW w:type="dxa" w:w="43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сновной текст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00" w:after="100" w:line="360" w:lineRule="auto"/>
            </w:pP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Страна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город</w:t>
            </w:r>
          </w:p>
        </w:tc>
        <w:tc>
          <w:tcPr>
            <w:tcW w:type="dxa" w:w="58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50" w:hRule="atLeast"/>
        </w:trPr>
        <w:tc>
          <w:tcPr>
            <w:tcW w:type="dxa" w:w="43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сновной текст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00" w:after="100" w:line="360" w:lineRule="auto"/>
            </w:pP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Место работы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учебы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должность </w:t>
            </w:r>
          </w:p>
        </w:tc>
        <w:tc>
          <w:tcPr>
            <w:tcW w:type="dxa" w:w="58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50" w:hRule="atLeast"/>
        </w:trPr>
        <w:tc>
          <w:tcPr>
            <w:tcW w:type="dxa" w:w="43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сновной текст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00" w:after="100" w:line="360" w:lineRule="auto"/>
            </w:pP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Ученая степень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звание</w:t>
            </w:r>
          </w:p>
        </w:tc>
        <w:tc>
          <w:tcPr>
            <w:tcW w:type="dxa" w:w="58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795" w:hRule="atLeast"/>
        </w:trPr>
        <w:tc>
          <w:tcPr>
            <w:tcW w:type="dxa" w:w="43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сновной текст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00" w:after="100" w:line="360" w:lineRule="auto"/>
            </w:pP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Почтовый адрес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(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с индексом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),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контактный телефон</w:t>
            </w:r>
          </w:p>
        </w:tc>
        <w:tc>
          <w:tcPr>
            <w:tcW w:type="dxa" w:w="58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50" w:hRule="atLeast"/>
        </w:trPr>
        <w:tc>
          <w:tcPr>
            <w:tcW w:type="dxa" w:w="43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сновной текст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00" w:after="100" w:line="360" w:lineRule="auto"/>
            </w:pP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Электронный адрес</w:t>
            </w:r>
          </w:p>
        </w:tc>
        <w:tc>
          <w:tcPr>
            <w:tcW w:type="dxa" w:w="58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50" w:hRule="atLeast"/>
        </w:trPr>
        <w:tc>
          <w:tcPr>
            <w:tcW w:type="dxa" w:w="43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сновной текст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00" w:after="100" w:line="360" w:lineRule="auto"/>
            </w:pP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Название доклада на русском языке</w:t>
            </w:r>
          </w:p>
        </w:tc>
        <w:tc>
          <w:tcPr>
            <w:tcW w:type="dxa" w:w="58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50" w:hRule="atLeast"/>
        </w:trPr>
        <w:tc>
          <w:tcPr>
            <w:tcW w:type="dxa" w:w="43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сновной текст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00" w:after="100" w:line="360" w:lineRule="auto"/>
            </w:pP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Название доклада на английском языке</w:t>
            </w:r>
          </w:p>
        </w:tc>
        <w:tc>
          <w:tcPr>
            <w:tcW w:type="dxa" w:w="58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795" w:hRule="atLeast"/>
        </w:trPr>
        <w:tc>
          <w:tcPr>
            <w:tcW w:type="dxa" w:w="43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сновной текст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00" w:after="100" w:line="360" w:lineRule="auto"/>
            </w:pP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Аннотация доклада на русском или английском языке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(500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1500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знаков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)</w:t>
            </w:r>
          </w:p>
        </w:tc>
        <w:tc>
          <w:tcPr>
            <w:tcW w:type="dxa" w:w="58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50" w:hRule="atLeast"/>
        </w:trPr>
        <w:tc>
          <w:tcPr>
            <w:tcW w:type="dxa" w:w="43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сновной текст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00" w:after="100"/>
            </w:pP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Тематическое направление</w:t>
            </w:r>
          </w:p>
        </w:tc>
        <w:tc>
          <w:tcPr>
            <w:tcW w:type="dxa" w:w="58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795" w:hRule="atLeast"/>
        </w:trPr>
        <w:tc>
          <w:tcPr>
            <w:tcW w:type="dxa" w:w="43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сновной текст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</w:pP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Формат участия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(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очно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дистанционно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-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онлайн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)</w:t>
            </w:r>
          </w:p>
        </w:tc>
        <w:tc>
          <w:tcPr>
            <w:tcW w:type="dxa" w:w="58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Основной текст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ind w:left="216" w:hanging="216"/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ind w:left="108" w:hanging="108"/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ind w:right="406"/>
        <w:jc w:val="center"/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Заявку необходимо отправить на электронный адрес Оргкомитета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до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15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апреля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2025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г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E-mail: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"mailto:dikov2025@yandex.ru"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dikov2025@yandex.ru</w:t>
      </w:r>
      <w:r>
        <w:rPr/>
        <w:fldChar w:fldCharType="end" w:fldLock="0"/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ind w:firstLine="709"/>
        <w:jc w:val="center"/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ind w:firstLine="567"/>
        <w:jc w:val="both"/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Доклады в соавторстве подаются одной заявкой и данные отражаются в ней последовательно через точку с запятой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если сведения повторяются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например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страна и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или город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место работы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почтовый адрес и т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д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.),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то их дублировать не нужно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ind w:firstLine="567"/>
        <w:jc w:val="both"/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Организационный комитет проводит отбор поступивших заявок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Информация о результатах рассмотрения поданных заявок будет отправлена участникам по электронной почте до </w:t>
      </w: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 </w:t>
      </w: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мая </w:t>
      </w: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2025 </w:t>
      </w: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г</w:t>
      </w: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8"/>
      <w:szCs w:val="28"/>
      <w:u w:val="single" w:color="0000ff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